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3452"/>
      </w:tblGrid>
      <w:tr w:rsidR="00DE64D1" w:rsidRPr="000B6337" w14:paraId="08A1CF54" w14:textId="77777777" w:rsidTr="00731BCB">
        <w:trPr>
          <w:gridAfter w:val="1"/>
          <w:wAfter w:w="3452" w:type="dxa"/>
        </w:trPr>
        <w:tc>
          <w:tcPr>
            <w:tcW w:w="2943" w:type="dxa"/>
          </w:tcPr>
          <w:p w14:paraId="7CAD501D" w14:textId="77777777" w:rsidR="00DE64D1" w:rsidRDefault="00DE64D1" w:rsidP="00731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hr-HR"/>
              </w:rPr>
            </w:pPr>
            <w:r w:rsidRPr="000B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hr-HR"/>
              </w:rPr>
              <w:br w:type="page"/>
            </w:r>
            <w:r w:rsidRPr="000B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hr-HR"/>
              </w:rPr>
              <w:object w:dxaOrig="790" w:dyaOrig="995" w14:anchorId="256708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4.5pt" o:ole="" fillcolor="window">
                  <v:imagedata r:id="rId4" o:title=""/>
                </v:shape>
                <o:OLEObject Type="Embed" ProgID="CorelDraw.Graphic.8" ShapeID="_x0000_i1025" DrawAspect="Content" ObjectID="_1760426951" r:id="rId5"/>
              </w:object>
            </w:r>
          </w:p>
          <w:p w14:paraId="1FE75482" w14:textId="77777777" w:rsidR="00DE64D1" w:rsidRPr="000B6337" w:rsidRDefault="00DE64D1" w:rsidP="00731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FR" w:eastAsia="hr-HR"/>
              </w:rPr>
            </w:pPr>
          </w:p>
        </w:tc>
      </w:tr>
      <w:tr w:rsidR="00DE64D1" w:rsidRPr="000B6337" w14:paraId="554D56B2" w14:textId="77777777" w:rsidTr="00731BCB">
        <w:tc>
          <w:tcPr>
            <w:tcW w:w="2943" w:type="dxa"/>
          </w:tcPr>
          <w:p w14:paraId="429B83A9" w14:textId="77777777" w:rsidR="00DE64D1" w:rsidRDefault="00DE64D1" w:rsidP="00731BCB">
            <w:pPr>
              <w:spacing w:after="0" w:line="240" w:lineRule="auto"/>
              <w:ind w:left="-14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hr-HR"/>
              </w:rPr>
            </w:pP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hr-HR"/>
              </w:rPr>
              <w:t>REPUBLIKA</w:t>
            </w: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hr-HR"/>
              </w:rPr>
              <w:t>HRVATSKA</w:t>
            </w:r>
          </w:p>
          <w:p w14:paraId="6316C26F" w14:textId="77777777" w:rsidR="00DE64D1" w:rsidRDefault="00DE64D1" w:rsidP="00731BCB">
            <w:pPr>
              <w:spacing w:after="0" w:line="240" w:lineRule="auto"/>
              <w:ind w:left="-14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</w:pP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>ZADARSKA Ž</w:t>
            </w: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hr-HR"/>
              </w:rPr>
              <w:t>UPANIJA</w:t>
            </w:r>
          </w:p>
          <w:p w14:paraId="7B2E0692" w14:textId="77777777" w:rsidR="00DE64D1" w:rsidRDefault="00DE64D1" w:rsidP="00731BCB">
            <w:pPr>
              <w:spacing w:after="0" w:line="240" w:lineRule="auto"/>
              <w:ind w:left="-14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</w:pP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GB" w:eastAsia="hr-HR"/>
              </w:rPr>
              <w:t>OP</w:t>
            </w: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>Ć</w:t>
            </w: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GB" w:eastAsia="hr-HR"/>
              </w:rPr>
              <w:t>INA</w:t>
            </w: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0B63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GB" w:eastAsia="hr-HR"/>
              </w:rPr>
              <w:t>ŠKABRNJA</w:t>
            </w:r>
          </w:p>
          <w:p w14:paraId="2FBEFE9C" w14:textId="77777777" w:rsidR="00DE64D1" w:rsidRPr="00610B61" w:rsidRDefault="00DE64D1" w:rsidP="00731BCB">
            <w:pPr>
              <w:spacing w:after="0" w:line="240" w:lineRule="auto"/>
              <w:ind w:left="-14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0B633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de-DE" w:eastAsia="hr-HR"/>
              </w:rPr>
              <w:t>Općinski</w:t>
            </w:r>
            <w:proofErr w:type="spellEnd"/>
            <w:r w:rsidRPr="000B633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0B633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de-DE" w:eastAsia="hr-HR"/>
              </w:rPr>
              <w:t>načelnik</w:t>
            </w:r>
            <w:proofErr w:type="spellEnd"/>
          </w:p>
        </w:tc>
        <w:tc>
          <w:tcPr>
            <w:tcW w:w="3452" w:type="dxa"/>
          </w:tcPr>
          <w:p w14:paraId="4D3A6BFB" w14:textId="77777777" w:rsidR="00DE64D1" w:rsidRPr="000B6337" w:rsidRDefault="00DE64D1" w:rsidP="00731B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hr-HR"/>
              </w:rPr>
            </w:pPr>
          </w:p>
        </w:tc>
      </w:tr>
    </w:tbl>
    <w:p w14:paraId="1303D4B1" w14:textId="77777777" w:rsidR="00DE64D1" w:rsidRPr="000B6337" w:rsidRDefault="00DE64D1" w:rsidP="00DE64D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80D19AE" w14:textId="77777777" w:rsidR="00DE64D1" w:rsidRDefault="00DE64D1" w:rsidP="00DE64D1">
      <w:pPr>
        <w:jc w:val="center"/>
        <w:rPr>
          <w:rFonts w:ascii="Times New Roman" w:hAnsi="Times New Roman" w:cs="Times New Roman"/>
          <w:b/>
          <w:spacing w:val="-57"/>
        </w:rPr>
      </w:pPr>
      <w:r w:rsidRPr="00A93A6C">
        <w:rPr>
          <w:rFonts w:ascii="Times New Roman" w:hAnsi="Times New Roman" w:cs="Times New Roman"/>
          <w:b/>
        </w:rPr>
        <w:t>POZIV ZA PODNOŠENJE PRIJEDLOGA ZA IZRADU PRORAČUNA OPĆINE</w:t>
      </w:r>
    </w:p>
    <w:p w14:paraId="199F019A" w14:textId="1EE63E24" w:rsidR="00DE64D1" w:rsidRPr="00A93A6C" w:rsidRDefault="00DE64D1" w:rsidP="00DE64D1">
      <w:pPr>
        <w:jc w:val="center"/>
        <w:rPr>
          <w:rFonts w:ascii="Times New Roman" w:hAnsi="Times New Roman" w:cs="Times New Roman"/>
          <w:b/>
          <w:spacing w:val="-57"/>
        </w:rPr>
      </w:pPr>
      <w:r w:rsidRPr="00A93A6C">
        <w:rPr>
          <w:rFonts w:ascii="Times New Roman" w:hAnsi="Times New Roman" w:cs="Times New Roman"/>
          <w:b/>
        </w:rPr>
        <w:t>ŠKABRNJA ZA 202</w:t>
      </w:r>
      <w:r>
        <w:rPr>
          <w:rFonts w:ascii="Times New Roman" w:hAnsi="Times New Roman" w:cs="Times New Roman"/>
          <w:b/>
        </w:rPr>
        <w:t>4</w:t>
      </w:r>
      <w:r w:rsidRPr="00A93A6C">
        <w:rPr>
          <w:rFonts w:ascii="Times New Roman" w:hAnsi="Times New Roman" w:cs="Times New Roman"/>
          <w:b/>
        </w:rPr>
        <w:t xml:space="preserve">. GODINU TE PROJEKCIJA PRORAČUNA ZA </w:t>
      </w:r>
      <w:r w:rsidRPr="00A93A6C">
        <w:rPr>
          <w:rFonts w:ascii="Times New Roman" w:hAnsi="Times New Roman" w:cs="Times New Roman"/>
          <w:b/>
          <w:spacing w:val="-57"/>
        </w:rPr>
        <w:t xml:space="preserve">       </w:t>
      </w:r>
      <w:r w:rsidRPr="00A93A6C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A93A6C">
        <w:rPr>
          <w:rFonts w:ascii="Times New Roman" w:hAnsi="Times New Roman" w:cs="Times New Roman"/>
          <w:b/>
        </w:rPr>
        <w:t>.</w:t>
      </w:r>
      <w:r w:rsidRPr="00A93A6C">
        <w:rPr>
          <w:rFonts w:ascii="Times New Roman" w:hAnsi="Times New Roman" w:cs="Times New Roman"/>
          <w:b/>
          <w:spacing w:val="-1"/>
        </w:rPr>
        <w:t xml:space="preserve"> </w:t>
      </w:r>
      <w:r w:rsidRPr="00A93A6C">
        <w:rPr>
          <w:rFonts w:ascii="Times New Roman" w:hAnsi="Times New Roman" w:cs="Times New Roman"/>
          <w:b/>
        </w:rPr>
        <w:t>I 202</w:t>
      </w:r>
      <w:r>
        <w:rPr>
          <w:rFonts w:ascii="Times New Roman" w:hAnsi="Times New Roman" w:cs="Times New Roman"/>
          <w:b/>
        </w:rPr>
        <w:t>6</w:t>
      </w:r>
      <w:r w:rsidRPr="00A93A6C">
        <w:rPr>
          <w:rFonts w:ascii="Times New Roman" w:hAnsi="Times New Roman" w:cs="Times New Roman"/>
          <w:b/>
        </w:rPr>
        <w:t>. GODINU</w:t>
      </w:r>
    </w:p>
    <w:p w14:paraId="040D3F2D" w14:textId="44281A27" w:rsidR="00DE64D1" w:rsidRDefault="00DE64D1" w:rsidP="00DE64D1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Pozivaju se fizičke i pravne osobe s područja Općine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Škabrnja</w:t>
      </w: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da podnesu svoje prijedloge za uvrštenje u Proračun Općine Škabrnja za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4</w:t>
      </w: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godinu s projekcijama za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i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6</w:t>
      </w: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godinu.</w:t>
      </w:r>
    </w:p>
    <w:p w14:paraId="0B3D46BE" w14:textId="77777777" w:rsidR="00DE64D1" w:rsidRPr="000B6337" w:rsidRDefault="00DE64D1" w:rsidP="00DE64D1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Sudjelovanje mještana u planiranju i donošenju proračuna važno je kako bi se raspoloživa sredstva već u fazi planiranja usmjerila na projekte i programe koji su u najvećoj mogućoj mjeri usklađeni s potrebama i iskazanim stavovima mještana.</w:t>
      </w:r>
    </w:p>
    <w:p w14:paraId="48CF8CA3" w14:textId="77777777" w:rsidR="00DE64D1" w:rsidRPr="000B6337" w:rsidRDefault="00DE64D1" w:rsidP="00DE64D1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Želja nam je u procesu kreiranja Proračuna, kao našeg najvažnijeg financijsko-planskog dokumenta, uključiti što veći broj zainteresiranih mještana kako bi u konačnici dobili što 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valitetniji prijedlog Proračuna.</w:t>
      </w:r>
    </w:p>
    <w:p w14:paraId="5D532A18" w14:textId="397CAEB9" w:rsidR="00DE64D1" w:rsidRPr="000B6337" w:rsidRDefault="00DE64D1" w:rsidP="00DE64D1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Stoga pozivamo sve zainteresirane mještane da nam dostave svoje prijedloge za raspodjelu proračunskih sredstava Općine Škabrnja  za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4</w:t>
      </w:r>
      <w:r w:rsidRPr="000B63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godinu te na taj način aktivno sudjeluju u kreiranju Proračuna.</w:t>
      </w:r>
    </w:p>
    <w:p w14:paraId="2A4688FD" w14:textId="7902D739" w:rsidR="00DE64D1" w:rsidRDefault="00DE64D1" w:rsidP="00DE64D1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0B63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Prijedlozi se zaprimaju zaključno do 31. listopada 202</w:t>
      </w:r>
      <w:r w:rsidR="004360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3</w:t>
      </w:r>
      <w:r w:rsidRPr="000B63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godine.</w:t>
      </w:r>
    </w:p>
    <w:p w14:paraId="5A82D59A" w14:textId="49C1C8F0" w:rsidR="00DE64D1" w:rsidRPr="00A93A6C" w:rsidRDefault="00DE64D1" w:rsidP="00DE64D1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0B6337">
        <w:rPr>
          <w:rFonts w:ascii="Times New Roman" w:hAnsi="Times New Roman" w:cs="Times New Roman"/>
          <w:sz w:val="24"/>
          <w:szCs w:val="24"/>
        </w:rPr>
        <w:t>Prijedlozi se mogu dostaviti u Jedinstveni upravni odjel Općine Škabrnja osobno ili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poštom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na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adresu: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Općina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 xml:space="preserve">Škabrnja, Trg dr. Franje Tuđmana 6, 23223 Škabrnja 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odnosno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elektroničkom</w:t>
      </w:r>
      <w:r w:rsidRPr="000B63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poštom na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6" w:history="1">
        <w:r w:rsidRPr="000B6337">
          <w:rPr>
            <w:rStyle w:val="Hiperveza"/>
            <w:rFonts w:ascii="Times New Roman" w:hAnsi="Times New Roman" w:cs="Times New Roman"/>
            <w:color w:val="2F3475"/>
            <w:sz w:val="24"/>
            <w:szCs w:val="24"/>
            <w:shd w:val="clear" w:color="auto" w:fill="F2F2F2"/>
          </w:rPr>
          <w:t>pisarnica@opcina-skabrnja.hr</w:t>
        </w:r>
      </w:hyperlink>
    </w:p>
    <w:p w14:paraId="68494A96" w14:textId="77777777" w:rsidR="00DE64D1" w:rsidRPr="004012B3" w:rsidRDefault="00DE64D1" w:rsidP="00DE64D1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B6337">
        <w:rPr>
          <w:rFonts w:ascii="Times New Roman" w:hAnsi="Times New Roman" w:cs="Times New Roman"/>
          <w:sz w:val="24"/>
          <w:szCs w:val="24"/>
        </w:rPr>
        <w:t>Svi zaprimljeni prijedlozi biti će obrađeni te će se u skladu s proračunskim mogućnostima</w:t>
      </w:r>
      <w:r w:rsidRPr="000B63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predložiti</w:t>
      </w:r>
      <w:r w:rsidRPr="000B63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6337">
        <w:rPr>
          <w:rFonts w:ascii="Times New Roman" w:hAnsi="Times New Roman" w:cs="Times New Roman"/>
          <w:sz w:val="24"/>
          <w:szCs w:val="24"/>
        </w:rPr>
        <w:t>njihovo uvrštenje</w:t>
      </w:r>
      <w:r w:rsidRPr="000B63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proračun.</w:t>
      </w:r>
    </w:p>
    <w:p w14:paraId="5EBF4DEF" w14:textId="77777777" w:rsidR="00DE64D1" w:rsidRPr="000B6337" w:rsidRDefault="00DE64D1" w:rsidP="00DE6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47311">
        <w:rPr>
          <w:rFonts w:ascii="Times New Roman" w:eastAsiaTheme="minorEastAsia" w:hAnsi="Times New Roman" w:cs="Times New Roman"/>
          <w:sz w:val="24"/>
          <w:szCs w:val="24"/>
          <w:lang w:eastAsia="hr-HR"/>
        </w:rPr>
        <w:t>Općinski načelnik</w:t>
      </w:r>
    </w:p>
    <w:p w14:paraId="6C1DA3D0" w14:textId="77777777" w:rsidR="00DE64D1" w:rsidRPr="000B6337" w:rsidRDefault="00DE64D1" w:rsidP="00DE64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Ivan Škara,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mag.oec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3F36CC9F" w14:textId="77777777" w:rsidR="00D00176" w:rsidRDefault="00D00176"/>
    <w:sectPr w:rsidR="00D00176" w:rsidSect="0081194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D1"/>
    <w:rsid w:val="00436036"/>
    <w:rsid w:val="00D00176"/>
    <w:rsid w:val="00DE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1A45"/>
  <w15:chartTrackingRefBased/>
  <w15:docId w15:val="{494ADB95-0803-44B4-876B-F65FFFD6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D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E6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opcina-skabrnja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2</cp:revision>
  <dcterms:created xsi:type="dcterms:W3CDTF">2023-11-02T09:37:00Z</dcterms:created>
  <dcterms:modified xsi:type="dcterms:W3CDTF">2023-11-02T09:43:00Z</dcterms:modified>
</cp:coreProperties>
</file>